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DC" w:rsidRDefault="00D371DC" w:rsidP="00D371D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>
        <w:rPr>
          <w:rFonts w:ascii="Times New Roman" w:hAnsi="Times New Roman" w:cs="Times New Roman"/>
          <w:color w:val="auto"/>
          <w:sz w:val="24"/>
          <w:szCs w:val="24"/>
        </w:rPr>
        <w:t>МУП ЖКХ г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ежгорье</w:t>
      </w:r>
    </w:p>
    <w:p w:rsidR="00D371DC" w:rsidRPr="001C2A6E" w:rsidRDefault="00D371DC" w:rsidP="00D371DC"/>
    <w:p w:rsidR="00D371DC" w:rsidRPr="0017552C" w:rsidRDefault="00D371DC" w:rsidP="00D371D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DFC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 ДОГОВОРА ОКАЗАНИЯ УСЛУГПО ПЕРЕДАЧЕ ЭЛЕКТРИЧЕСКОЙ ЭНЕРГИИ</w:t>
      </w:r>
    </w:p>
    <w:p w:rsidR="00D371DC" w:rsidRPr="0017552C" w:rsidRDefault="00D371DC" w:rsidP="00D371D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371DC" w:rsidRPr="006A0ECD" w:rsidRDefault="00D371DC" w:rsidP="00D37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DFC"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6A0ECD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</w:p>
    <w:p w:rsidR="00D371DC" w:rsidRPr="006A0ECD" w:rsidRDefault="00D371DC" w:rsidP="00D37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DFC">
        <w:rPr>
          <w:rFonts w:ascii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</w:t>
      </w:r>
      <w:proofErr w:type="spellStart"/>
      <w:r w:rsidRPr="00B16DFC">
        <w:rPr>
          <w:rFonts w:ascii="Times New Roman" w:hAnsi="Times New Roman" w:cs="Times New Roman"/>
          <w:b/>
          <w:sz w:val="24"/>
          <w:szCs w:val="24"/>
        </w:rPr>
        <w:t>ВЗИМАНИЯ</w:t>
      </w:r>
      <w:proofErr w:type="gramStart"/>
      <w:r w:rsidRPr="0089714F">
        <w:rPr>
          <w:rFonts w:ascii="Times New Roman" w:hAnsi="Times New Roman" w:cs="Times New Roman"/>
          <w:b/>
          <w:sz w:val="24"/>
          <w:szCs w:val="24"/>
        </w:rPr>
        <w:t>:</w:t>
      </w:r>
      <w:r w:rsidRPr="006A0EC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0ECD">
        <w:rPr>
          <w:rFonts w:ascii="Times New Roman" w:hAnsi="Times New Roman" w:cs="Times New Roman"/>
          <w:sz w:val="24"/>
          <w:szCs w:val="24"/>
        </w:rPr>
        <w:t>лата</w:t>
      </w:r>
      <w:proofErr w:type="spellEnd"/>
      <w:r w:rsidRPr="006A0ECD">
        <w:rPr>
          <w:rFonts w:ascii="Times New Roman" w:hAnsi="Times New Roman" w:cs="Times New Roman"/>
          <w:sz w:val="24"/>
          <w:szCs w:val="24"/>
        </w:rPr>
        <w:t xml:space="preserve"> за рассмотрение заявления и заключение договора оказания услуг по передаче электрической энергии не </w:t>
      </w:r>
      <w:proofErr w:type="spellStart"/>
      <w:r w:rsidRPr="006A0ECD">
        <w:rPr>
          <w:rFonts w:ascii="Times New Roman" w:hAnsi="Times New Roman" w:cs="Times New Roman"/>
          <w:sz w:val="24"/>
          <w:szCs w:val="24"/>
        </w:rPr>
        <w:t>взымается</w:t>
      </w:r>
      <w:proofErr w:type="spellEnd"/>
      <w:r w:rsidRPr="006A0ECD">
        <w:rPr>
          <w:rFonts w:ascii="Times New Roman" w:hAnsi="Times New Roman" w:cs="Times New Roman"/>
          <w:sz w:val="24"/>
          <w:szCs w:val="24"/>
        </w:rPr>
        <w:t>.</w:t>
      </w:r>
    </w:p>
    <w:p w:rsidR="00D371DC" w:rsidRPr="006A0ECD" w:rsidRDefault="00D371DC" w:rsidP="00D37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>Стоимость услуг по передаче электрической энергии определяется исходя из объема оказанных услуг  и тарифа на услуги по передаче электрической энергии, установленного органом исполнительной власти субъекта Российской Федерации в области государственного регулирования тарифов.</w:t>
      </w:r>
    </w:p>
    <w:p w:rsidR="00D371DC" w:rsidRPr="006A0ECD" w:rsidRDefault="00D371DC" w:rsidP="00D3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DFC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proofErr w:type="gramStart"/>
      <w:r w:rsidRPr="00B16DFC">
        <w:rPr>
          <w:rFonts w:ascii="Times New Roman" w:hAnsi="Times New Roman" w:cs="Times New Roman"/>
          <w:b/>
          <w:sz w:val="24"/>
          <w:szCs w:val="24"/>
        </w:rPr>
        <w:t>:</w:t>
      </w:r>
      <w:r w:rsidRPr="006A0EC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A0ECD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>
        <w:rPr>
          <w:rFonts w:ascii="Times New Roman" w:hAnsi="Times New Roman" w:cs="Times New Roman"/>
          <w:sz w:val="24"/>
          <w:szCs w:val="24"/>
        </w:rPr>
        <w:t xml:space="preserve">или наличие договора на технологическое присоединение </w:t>
      </w:r>
      <w:r w:rsidRPr="006A0ECD">
        <w:rPr>
          <w:rFonts w:ascii="Times New Roman" w:hAnsi="Times New Roman" w:cs="Times New Roman"/>
          <w:sz w:val="24"/>
          <w:szCs w:val="24"/>
        </w:rPr>
        <w:t xml:space="preserve">к электрическим сетям сетевой организации (в том числе опосредованно) </w:t>
      </w:r>
      <w:proofErr w:type="spellStart"/>
      <w:r w:rsidRPr="006A0EC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A0ECD"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заявителя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гарантирующих поставщиков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организаций)</w:t>
      </w:r>
      <w:r w:rsidRPr="006A0ECD">
        <w:rPr>
          <w:rFonts w:ascii="Times New Roman" w:hAnsi="Times New Roman" w:cs="Times New Roman"/>
          <w:sz w:val="24"/>
          <w:szCs w:val="24"/>
        </w:rPr>
        <w:t>, выполненное в установленном порядке.</w:t>
      </w:r>
    </w:p>
    <w:p w:rsidR="00D371DC" w:rsidRPr="006A0ECD" w:rsidRDefault="00D371DC" w:rsidP="00D3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DFC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передача электрической энергии в точку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</w:t>
      </w:r>
      <w:r w:rsidRPr="006A0ECD">
        <w:rPr>
          <w:rFonts w:ascii="Times New Roman" w:hAnsi="Times New Roman" w:cs="Times New Roman"/>
          <w:sz w:val="24"/>
          <w:szCs w:val="24"/>
        </w:rPr>
        <w:t xml:space="preserve">- оказания услуг </w:t>
      </w:r>
      <w:r w:rsidRPr="006A0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передаче электрической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мощности.</w:t>
      </w:r>
    </w:p>
    <w:p w:rsidR="00D371DC" w:rsidRPr="0017552C" w:rsidRDefault="00D371DC" w:rsidP="00D371D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6DFC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3"/>
        <w:tblW w:w="4944" w:type="pct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ayout w:type="fixed"/>
        <w:tblLook w:val="00A0"/>
      </w:tblPr>
      <w:tblGrid>
        <w:gridCol w:w="477"/>
        <w:gridCol w:w="1833"/>
        <w:gridCol w:w="2604"/>
        <w:gridCol w:w="2885"/>
        <w:gridCol w:w="2263"/>
        <w:gridCol w:w="1764"/>
        <w:gridCol w:w="2515"/>
      </w:tblGrid>
      <w:tr w:rsidR="00D371DC" w:rsidRPr="00E872E7" w:rsidTr="00E872E7">
        <w:trPr>
          <w:cnfStyle w:val="100000000000"/>
        </w:trPr>
        <w:tc>
          <w:tcPr>
            <w:cnfStyle w:val="001000000000"/>
            <w:tcW w:w="166" w:type="pct"/>
            <w:shd w:val="clear" w:color="auto" w:fill="548DD4" w:themeFill="text2" w:themeFillTint="99"/>
          </w:tcPr>
          <w:p w:rsidR="00D371DC" w:rsidRPr="00E872E7" w:rsidRDefault="00D371DC" w:rsidP="00E872E7">
            <w:pPr>
              <w:spacing w:after="200" w:line="276" w:lineRule="auto"/>
              <w:jc w:val="center"/>
              <w:rPr>
                <w:rFonts w:eastAsia="Times New Roman" w:cstheme="minorHAnsi"/>
                <w:i/>
                <w:color w:val="auto"/>
                <w:sz w:val="18"/>
                <w:szCs w:val="18"/>
                <w:lang w:eastAsia="ru-RU"/>
              </w:rPr>
            </w:pPr>
            <w:r w:rsidRPr="00E872E7">
              <w:rPr>
                <w:rFonts w:eastAsia="Times New Roman" w:cstheme="minorHAnsi"/>
                <w:i/>
                <w:color w:val="auto"/>
                <w:sz w:val="18"/>
                <w:szCs w:val="18"/>
                <w:lang w:eastAsia="ru-RU"/>
              </w:rPr>
              <w:t>№</w:t>
            </w:r>
          </w:p>
        </w:tc>
        <w:tc>
          <w:tcPr>
            <w:cnfStyle w:val="000010000000"/>
            <w:tcW w:w="639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:rsidR="00D371DC" w:rsidRPr="00E872E7" w:rsidRDefault="00D371DC" w:rsidP="00E872E7">
            <w:pPr>
              <w:spacing w:after="200" w:line="276" w:lineRule="auto"/>
              <w:jc w:val="center"/>
              <w:rPr>
                <w:rFonts w:eastAsia="Times New Roman" w:cstheme="minorHAnsi"/>
                <w:i/>
                <w:color w:val="auto"/>
                <w:sz w:val="18"/>
                <w:szCs w:val="18"/>
                <w:lang w:eastAsia="ru-RU"/>
              </w:rPr>
            </w:pPr>
            <w:r w:rsidRPr="00E872E7">
              <w:rPr>
                <w:rFonts w:eastAsia="Times New Roman" w:cstheme="minorHAnsi"/>
                <w:i/>
                <w:color w:val="auto"/>
                <w:sz w:val="18"/>
                <w:szCs w:val="18"/>
                <w:lang w:eastAsia="ru-RU"/>
              </w:rPr>
              <w:t>Этап</w:t>
            </w:r>
          </w:p>
        </w:tc>
        <w:tc>
          <w:tcPr>
            <w:tcW w:w="908" w:type="pct"/>
            <w:shd w:val="clear" w:color="auto" w:fill="548DD4" w:themeFill="text2" w:themeFillTint="99"/>
          </w:tcPr>
          <w:p w:rsidR="00D371DC" w:rsidRPr="00E872E7" w:rsidRDefault="00D371DC" w:rsidP="00E872E7">
            <w:pPr>
              <w:spacing w:after="200" w:line="276" w:lineRule="auto"/>
              <w:jc w:val="center"/>
              <w:cnfStyle w:val="100000000000"/>
              <w:rPr>
                <w:rFonts w:eastAsia="Times New Roman" w:cstheme="minorHAnsi"/>
                <w:i/>
                <w:color w:val="auto"/>
                <w:sz w:val="18"/>
                <w:szCs w:val="18"/>
                <w:lang w:eastAsia="ru-RU"/>
              </w:rPr>
            </w:pPr>
            <w:r w:rsidRPr="00E872E7">
              <w:rPr>
                <w:rFonts w:eastAsia="Times New Roman" w:cstheme="minorHAnsi"/>
                <w:i/>
                <w:color w:val="auto"/>
                <w:sz w:val="18"/>
                <w:szCs w:val="18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100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:rsidR="00D371DC" w:rsidRPr="00E872E7" w:rsidRDefault="00D371DC" w:rsidP="00E872E7">
            <w:pPr>
              <w:spacing w:after="200" w:line="276" w:lineRule="auto"/>
              <w:jc w:val="center"/>
              <w:rPr>
                <w:rFonts w:eastAsia="Times New Roman" w:cstheme="minorHAnsi"/>
                <w:i/>
                <w:color w:val="auto"/>
                <w:sz w:val="18"/>
                <w:szCs w:val="18"/>
                <w:lang w:eastAsia="ru-RU"/>
              </w:rPr>
            </w:pPr>
            <w:r w:rsidRPr="00E872E7">
              <w:rPr>
                <w:rFonts w:eastAsia="Times New Roman" w:cstheme="minorHAnsi"/>
                <w:i/>
                <w:color w:val="auto"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789" w:type="pct"/>
            <w:shd w:val="clear" w:color="auto" w:fill="548DD4" w:themeFill="text2" w:themeFillTint="99"/>
          </w:tcPr>
          <w:p w:rsidR="00D371DC" w:rsidRPr="00E872E7" w:rsidRDefault="00D371DC" w:rsidP="00E872E7">
            <w:pPr>
              <w:spacing w:after="200" w:line="276" w:lineRule="auto"/>
              <w:jc w:val="center"/>
              <w:cnfStyle w:val="100000000000"/>
              <w:rPr>
                <w:rFonts w:eastAsia="Times New Roman" w:cstheme="minorHAnsi"/>
                <w:i/>
                <w:color w:val="auto"/>
                <w:sz w:val="18"/>
                <w:szCs w:val="18"/>
                <w:lang w:eastAsia="ru-RU"/>
              </w:rPr>
            </w:pPr>
            <w:r w:rsidRPr="00E872E7">
              <w:rPr>
                <w:rFonts w:eastAsia="Times New Roman" w:cstheme="minorHAnsi"/>
                <w:i/>
                <w:color w:val="auto"/>
                <w:sz w:val="18"/>
                <w:szCs w:val="18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:rsidR="00D371DC" w:rsidRPr="00E872E7" w:rsidRDefault="00D371DC" w:rsidP="00E872E7">
            <w:pPr>
              <w:spacing w:after="200" w:line="276" w:lineRule="auto"/>
              <w:jc w:val="center"/>
              <w:rPr>
                <w:rFonts w:eastAsia="Times New Roman" w:cstheme="minorHAnsi"/>
                <w:i/>
                <w:color w:val="auto"/>
                <w:sz w:val="18"/>
                <w:szCs w:val="18"/>
                <w:lang w:eastAsia="ru-RU"/>
              </w:rPr>
            </w:pPr>
            <w:r w:rsidRPr="00E872E7">
              <w:rPr>
                <w:rFonts w:eastAsia="Times New Roman" w:cstheme="minorHAnsi"/>
                <w:i/>
                <w:color w:val="auto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877" w:type="pct"/>
            <w:shd w:val="clear" w:color="auto" w:fill="548DD4" w:themeFill="text2" w:themeFillTint="99"/>
          </w:tcPr>
          <w:p w:rsidR="00D371DC" w:rsidRPr="00E872E7" w:rsidRDefault="00D371DC" w:rsidP="00E872E7">
            <w:pPr>
              <w:spacing w:after="200" w:line="276" w:lineRule="auto"/>
              <w:jc w:val="center"/>
              <w:cnfStyle w:val="100000000000"/>
              <w:rPr>
                <w:rFonts w:eastAsia="Times New Roman" w:cstheme="minorHAnsi"/>
                <w:i/>
                <w:color w:val="auto"/>
                <w:sz w:val="18"/>
                <w:szCs w:val="18"/>
                <w:lang w:eastAsia="ru-RU"/>
              </w:rPr>
            </w:pPr>
            <w:r w:rsidRPr="00E872E7">
              <w:rPr>
                <w:rFonts w:eastAsia="Times New Roman" w:cstheme="minorHAnsi"/>
                <w:i/>
                <w:color w:val="auto"/>
                <w:sz w:val="18"/>
                <w:szCs w:val="18"/>
                <w:lang w:eastAsia="ru-RU"/>
              </w:rPr>
              <w:t>Ссылка на нормативно правовой акт</w:t>
            </w:r>
          </w:p>
        </w:tc>
      </w:tr>
      <w:tr w:rsidR="00D371DC" w:rsidRPr="00D071CD" w:rsidTr="00E872E7">
        <w:trPr>
          <w:cnfStyle w:val="000000100000"/>
        </w:trPr>
        <w:tc>
          <w:tcPr>
            <w:cnfStyle w:val="00100000000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371DC" w:rsidRPr="00D071CD" w:rsidRDefault="00D371DC" w:rsidP="00E872E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/>
            <w:tcW w:w="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71DC" w:rsidRPr="00D071CD" w:rsidRDefault="00D371DC" w:rsidP="00E872E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Обращение заявителя о заключении договора</w:t>
            </w:r>
          </w:p>
        </w:tc>
        <w:tc>
          <w:tcPr>
            <w:tcW w:w="908" w:type="pct"/>
            <w:tcBorders>
              <w:top w:val="none" w:sz="0" w:space="0" w:color="auto"/>
              <w:bottom w:val="none" w:sz="0" w:space="0" w:color="auto"/>
            </w:tcBorders>
          </w:tcPr>
          <w:p w:rsidR="00D371DC" w:rsidRPr="00D071CD" w:rsidRDefault="00D371DC" w:rsidP="00E872E7">
            <w:pPr>
              <w:spacing w:after="200"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DFC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Технологическое присоединение к сетям  </w:t>
            </w:r>
            <w:r w:rsidRPr="00B16D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16DFC">
              <w:rPr>
                <w:rFonts w:ascii="Times New Roman" w:hAnsi="Times New Roman" w:cs="Times New Roman"/>
                <w:sz w:val="18"/>
                <w:szCs w:val="18"/>
              </w:rPr>
              <w:t>энергопринимающих</w:t>
            </w:r>
            <w:proofErr w:type="spellEnd"/>
            <w:r w:rsidRPr="00B16DFC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 заявителя в установленном порядке</w:t>
            </w:r>
          </w:p>
        </w:tc>
        <w:tc>
          <w:tcPr>
            <w:cnfStyle w:val="000010000000"/>
            <w:tcW w:w="10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71DC" w:rsidRPr="00D071CD" w:rsidRDefault="00D371DC" w:rsidP="00E872E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 о заключении договора с приложением документов, необходимых для заключения договора оказания услуг по передаче электрической энергии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</w:tcPr>
          <w:p w:rsidR="00D371DC" w:rsidRPr="00D071CD" w:rsidRDefault="00D371DC" w:rsidP="00E872E7">
            <w:pPr>
              <w:spacing w:after="200"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Очное обращение заявителя в офис обслуживания клиентов или письменное обращение заявителя способом позволяющим подтвердить факт данного обращения заказным </w:t>
            </w:r>
          </w:p>
        </w:tc>
        <w:tc>
          <w:tcPr>
            <w:cnfStyle w:val="00001000000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71DC" w:rsidRPr="00D071CD" w:rsidRDefault="00D371DC" w:rsidP="00E872E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ограничен</w:t>
            </w:r>
          </w:p>
        </w:tc>
        <w:tc>
          <w:tcPr>
            <w:tcW w:w="87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371DC" w:rsidRPr="00D071CD" w:rsidRDefault="00D371DC" w:rsidP="00E872E7">
            <w:pPr>
              <w:spacing w:after="200" w:line="276" w:lineRule="auto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Пункты 18, 18(1), 18(2), 38, 39 Правил </w:t>
            </w:r>
            <w:proofErr w:type="spellStart"/>
            <w:r w:rsidRPr="00B16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недискриминационного</w:t>
            </w:r>
            <w:proofErr w:type="spellEnd"/>
            <w:r w:rsidRPr="00B16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доступа</w:t>
            </w:r>
            <w:r w:rsidRPr="00B16DFC"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ootnoteReference w:id="2"/>
            </w:r>
          </w:p>
        </w:tc>
      </w:tr>
      <w:tr w:rsidR="00D371DC" w:rsidRPr="00D071CD" w:rsidTr="00E872E7">
        <w:trPr>
          <w:trHeight w:val="1122"/>
        </w:trPr>
        <w:tc>
          <w:tcPr>
            <w:cnfStyle w:val="001000000000"/>
            <w:tcW w:w="166" w:type="pct"/>
            <w:vMerge w:val="restart"/>
          </w:tcPr>
          <w:p w:rsidR="00D371DC" w:rsidRPr="00D071CD" w:rsidRDefault="00D371DC" w:rsidP="00E872E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10000000"/>
            <w:tcW w:w="639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D371DC" w:rsidRPr="00D071CD" w:rsidRDefault="00D371DC" w:rsidP="00E872E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Рассмотрение заявления и подготовка проекта договора оказания услуг по передаче электрической энергии</w:t>
            </w:r>
          </w:p>
        </w:tc>
        <w:tc>
          <w:tcPr>
            <w:tcW w:w="908" w:type="pct"/>
          </w:tcPr>
          <w:p w:rsidR="00D371DC" w:rsidRPr="00D071CD" w:rsidRDefault="00D371DC" w:rsidP="00E872E7">
            <w:pPr>
              <w:autoSpaceDE w:val="0"/>
              <w:autoSpaceDN w:val="0"/>
              <w:adjustRightInd w:val="0"/>
              <w:spacing w:after="200" w:line="276" w:lineRule="auto"/>
              <w:cnfStyle w:val="0000000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cnfStyle w:val="000010000000"/>
            <w:tcW w:w="1006" w:type="pct"/>
            <w:tcBorders>
              <w:left w:val="none" w:sz="0" w:space="0" w:color="auto"/>
              <w:right w:val="none" w:sz="0" w:space="0" w:color="auto"/>
            </w:tcBorders>
          </w:tcPr>
          <w:p w:rsidR="00D371DC" w:rsidRPr="00D071CD" w:rsidRDefault="00D371DC" w:rsidP="00E872E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D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2.1. </w:t>
            </w:r>
            <w:r w:rsidRPr="00B16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документов, поступивших от заявителя, на полноту сведений, указанных в </w:t>
            </w:r>
            <w:hyperlink r:id="rId6" w:history="1">
              <w:r w:rsidRPr="00B16DF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подпункте </w:t>
              </w:r>
            </w:hyperlink>
            <w:r w:rsidRPr="00B16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пунктах18, 18(1), 18(2) Правил </w:t>
            </w:r>
            <w:proofErr w:type="spellStart"/>
            <w:r w:rsidRPr="00B16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недискриминационного</w:t>
            </w:r>
            <w:proofErr w:type="spellEnd"/>
            <w:r w:rsidRPr="00B16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доступа, а также необходимых для оформления договора.</w:t>
            </w:r>
          </w:p>
        </w:tc>
        <w:tc>
          <w:tcPr>
            <w:tcW w:w="789" w:type="pct"/>
          </w:tcPr>
          <w:p w:rsidR="00D371DC" w:rsidRPr="00D071CD" w:rsidRDefault="00D371DC" w:rsidP="00E872E7">
            <w:pPr>
              <w:spacing w:after="200" w:line="276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Направление осуществляется </w:t>
            </w:r>
            <w:r w:rsidRPr="00B16DFC">
              <w:rPr>
                <w:rFonts w:ascii="Times New Roman" w:hAnsi="Times New Roman" w:cs="Times New Roman"/>
                <w:sz w:val="18"/>
                <w:szCs w:val="18"/>
              </w:rPr>
              <w:t>способом, позволяющим подтвердить факт получения</w:t>
            </w:r>
          </w:p>
        </w:tc>
        <w:tc>
          <w:tcPr>
            <w:cnfStyle w:val="000010000000"/>
            <w:tcW w:w="615" w:type="pct"/>
            <w:tcBorders>
              <w:left w:val="none" w:sz="0" w:space="0" w:color="auto"/>
              <w:right w:val="none" w:sz="0" w:space="0" w:color="auto"/>
            </w:tcBorders>
          </w:tcPr>
          <w:p w:rsidR="00D371DC" w:rsidRPr="00D071CD" w:rsidRDefault="00D371DC" w:rsidP="00E872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течение 30 рабочих дней </w:t>
            </w:r>
            <w:proofErr w:type="gramStart"/>
            <w:r w:rsidRPr="00B16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получения</w:t>
            </w:r>
            <w:proofErr w:type="gramEnd"/>
            <w:r w:rsidRPr="00B16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документов </w:t>
            </w:r>
          </w:p>
        </w:tc>
        <w:tc>
          <w:tcPr>
            <w:tcW w:w="877" w:type="pct"/>
          </w:tcPr>
          <w:p w:rsidR="00D371DC" w:rsidRPr="00D071CD" w:rsidRDefault="00D371DC" w:rsidP="00E872E7">
            <w:pPr>
              <w:spacing w:after="200" w:line="276" w:lineRule="auto"/>
              <w:cnfStyle w:val="0000000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Пункты 13, 18, 20Правил </w:t>
            </w:r>
            <w:proofErr w:type="spellStart"/>
            <w:r w:rsidRPr="00B16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недискриминационного</w:t>
            </w:r>
            <w:proofErr w:type="spellEnd"/>
            <w:r w:rsidRPr="00B16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доступа</w:t>
            </w:r>
          </w:p>
        </w:tc>
      </w:tr>
      <w:tr w:rsidR="00D371DC" w:rsidRPr="00D071CD" w:rsidTr="00E872E7">
        <w:trPr>
          <w:cnfStyle w:val="000000100000"/>
          <w:trHeight w:val="1122"/>
        </w:trPr>
        <w:tc>
          <w:tcPr>
            <w:cnfStyle w:val="001000000000"/>
            <w:tcW w:w="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371DC" w:rsidRPr="00D071CD" w:rsidRDefault="00D371DC" w:rsidP="00E872E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cnfStyle w:val="000010000000"/>
            <w:tcW w:w="63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71DC" w:rsidRPr="00D071CD" w:rsidRDefault="00D371DC" w:rsidP="00E872E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pct"/>
            <w:tcBorders>
              <w:top w:val="none" w:sz="0" w:space="0" w:color="auto"/>
              <w:bottom w:val="none" w:sz="0" w:space="0" w:color="auto"/>
            </w:tcBorders>
          </w:tcPr>
          <w:p w:rsidR="00D371DC" w:rsidRPr="00D071CD" w:rsidRDefault="00D371DC" w:rsidP="00E872E7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DFC">
              <w:rPr>
                <w:rFonts w:ascii="Times New Roman" w:hAnsi="Times New Roman" w:cs="Times New Roman"/>
                <w:sz w:val="18"/>
                <w:szCs w:val="18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cnfStyle w:val="000010000000"/>
            <w:tcW w:w="10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71DC" w:rsidRPr="00D071CD" w:rsidRDefault="00D371DC" w:rsidP="00E872E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D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2.2.</w:t>
            </w:r>
            <w:r w:rsidRPr="00B16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Уведомление заявителя об отсутствии </w:t>
            </w:r>
            <w:r w:rsidRPr="00B16DFC">
              <w:rPr>
                <w:rFonts w:ascii="Times New Roman" w:hAnsi="Times New Roman" w:cs="Times New Roman"/>
                <w:sz w:val="18"/>
                <w:szCs w:val="18"/>
              </w:rPr>
              <w:t>в представленных документах необходимых сведений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</w:tcPr>
          <w:p w:rsidR="00D371DC" w:rsidRPr="00D071CD" w:rsidRDefault="00D371DC" w:rsidP="00E872E7">
            <w:pPr>
              <w:spacing w:after="200"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cnfStyle w:val="00001000000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71DC" w:rsidRPr="00D071CD" w:rsidRDefault="00D371DC" w:rsidP="00E872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течение 6 рабочих дней </w:t>
            </w:r>
            <w:proofErr w:type="gramStart"/>
            <w:r w:rsidRPr="00B16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получения</w:t>
            </w:r>
            <w:proofErr w:type="gramEnd"/>
            <w:r w:rsidRPr="00B16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заявления</w:t>
            </w:r>
          </w:p>
        </w:tc>
        <w:tc>
          <w:tcPr>
            <w:tcW w:w="87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371DC" w:rsidRPr="00D071CD" w:rsidRDefault="00D371DC" w:rsidP="00E872E7">
            <w:pPr>
              <w:spacing w:after="200" w:line="276" w:lineRule="auto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18, 21 Правил </w:t>
            </w:r>
            <w:proofErr w:type="spellStart"/>
            <w:r w:rsidRPr="00B16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недискриминационного</w:t>
            </w:r>
            <w:proofErr w:type="spellEnd"/>
            <w:r w:rsidRPr="00B16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доступа</w:t>
            </w:r>
          </w:p>
        </w:tc>
      </w:tr>
      <w:tr w:rsidR="00D371DC" w:rsidRPr="00D071CD" w:rsidTr="00E872E7">
        <w:tc>
          <w:tcPr>
            <w:cnfStyle w:val="001000000000"/>
            <w:tcW w:w="166" w:type="pct"/>
          </w:tcPr>
          <w:p w:rsidR="00D371DC" w:rsidRPr="00D071CD" w:rsidRDefault="00D371DC" w:rsidP="00E872E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cnfStyle w:val="000010000000"/>
            <w:tcW w:w="639" w:type="pct"/>
            <w:tcBorders>
              <w:left w:val="none" w:sz="0" w:space="0" w:color="auto"/>
              <w:right w:val="none" w:sz="0" w:space="0" w:color="auto"/>
            </w:tcBorders>
          </w:tcPr>
          <w:p w:rsidR="00D371DC" w:rsidRPr="00D071CD" w:rsidRDefault="00D371DC" w:rsidP="00E872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заявителю проекта договора или мотивированного отказа от его заключения либо протокола разногласий к проекту договора в установленном порядке</w:t>
            </w:r>
          </w:p>
        </w:tc>
        <w:tc>
          <w:tcPr>
            <w:tcW w:w="908" w:type="pct"/>
          </w:tcPr>
          <w:p w:rsidR="00D371DC" w:rsidRPr="00D071CD" w:rsidRDefault="00D371DC" w:rsidP="00E872E7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всех необходимых сведений в документах, представленных к заявлению</w:t>
            </w:r>
          </w:p>
        </w:tc>
        <w:tc>
          <w:tcPr>
            <w:cnfStyle w:val="000010000000"/>
            <w:tcW w:w="1006" w:type="pct"/>
            <w:tcBorders>
              <w:left w:val="none" w:sz="0" w:space="0" w:color="auto"/>
              <w:right w:val="none" w:sz="0" w:space="0" w:color="auto"/>
            </w:tcBorders>
          </w:tcPr>
          <w:p w:rsidR="00D371DC" w:rsidRPr="00D071CD" w:rsidRDefault="00D371DC" w:rsidP="00E872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Направление заявителю подписанного со стороны проекта договора оказания услуг по передаче электрической энергии или мотивированного отказа от его заключения либо протокол разногласий к проекту договора в установленном порядке либо протокола разногласий к предоставленной заявителем оферте договора </w:t>
            </w:r>
          </w:p>
        </w:tc>
        <w:tc>
          <w:tcPr>
            <w:tcW w:w="789" w:type="pct"/>
          </w:tcPr>
          <w:p w:rsidR="00D371DC" w:rsidRPr="00D071CD" w:rsidRDefault="00D371DC" w:rsidP="00E872E7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Подписанный  проект договора или мотивированный отказ от его заключения либо протокол разногласий к проекту договора способом позволяющим подтвердить факт получения данного документа.</w:t>
            </w:r>
          </w:p>
        </w:tc>
        <w:tc>
          <w:tcPr>
            <w:cnfStyle w:val="000010000000"/>
            <w:tcW w:w="615" w:type="pct"/>
            <w:tcBorders>
              <w:left w:val="none" w:sz="0" w:space="0" w:color="auto"/>
              <w:right w:val="none" w:sz="0" w:space="0" w:color="auto"/>
            </w:tcBorders>
          </w:tcPr>
          <w:p w:rsidR="00D371DC" w:rsidRPr="00D071CD" w:rsidRDefault="00D371DC" w:rsidP="00E872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течение 30 дней </w:t>
            </w:r>
            <w:proofErr w:type="gramStart"/>
            <w:r w:rsidRPr="00B16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получения</w:t>
            </w:r>
            <w:proofErr w:type="gramEnd"/>
            <w:r w:rsidRPr="00B16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полного комплекта документов от заявителя</w:t>
            </w:r>
          </w:p>
        </w:tc>
        <w:tc>
          <w:tcPr>
            <w:tcW w:w="877" w:type="pct"/>
          </w:tcPr>
          <w:p w:rsidR="00D371DC" w:rsidRPr="00D071CD" w:rsidRDefault="00D371DC" w:rsidP="00E872E7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Пункты 20,21, 27, 24 Правил </w:t>
            </w:r>
            <w:proofErr w:type="spellStart"/>
            <w:r w:rsidRPr="00B16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недискриминационного</w:t>
            </w:r>
            <w:proofErr w:type="spellEnd"/>
            <w:r w:rsidRPr="00B16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доступа</w:t>
            </w:r>
          </w:p>
        </w:tc>
      </w:tr>
      <w:tr w:rsidR="00D371DC" w:rsidRPr="00D071CD" w:rsidTr="00E872E7">
        <w:trPr>
          <w:cnfStyle w:val="000000100000"/>
        </w:trPr>
        <w:tc>
          <w:tcPr>
            <w:cnfStyle w:val="00100000000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371DC" w:rsidRPr="00D071CD" w:rsidRDefault="00D371DC" w:rsidP="00E872E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cnfStyle w:val="000010000000"/>
            <w:tcW w:w="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71DC" w:rsidRPr="00D071CD" w:rsidRDefault="00D371DC" w:rsidP="00E872E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908" w:type="pct"/>
            <w:tcBorders>
              <w:top w:val="none" w:sz="0" w:space="0" w:color="auto"/>
              <w:bottom w:val="none" w:sz="0" w:space="0" w:color="auto"/>
            </w:tcBorders>
          </w:tcPr>
          <w:p w:rsidR="00D371DC" w:rsidRPr="00D071CD" w:rsidRDefault="00D371DC" w:rsidP="00E872E7">
            <w:pPr>
              <w:spacing w:after="200"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подписанного заявителем проекта договора (протокола разногласий, протокола урегулирования разногласий и т.п. – в случае наличия у сторон разногласий по условиям договора), если иное не установлено договором или решением суда.</w:t>
            </w:r>
          </w:p>
        </w:tc>
        <w:tc>
          <w:tcPr>
            <w:cnfStyle w:val="000010000000"/>
            <w:tcW w:w="10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71DC" w:rsidRPr="00D071CD" w:rsidRDefault="00D371DC" w:rsidP="00E872E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считается заключенным </w:t>
            </w:r>
            <w:proofErr w:type="gramStart"/>
            <w:r w:rsidRPr="00B16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получения</w:t>
            </w:r>
            <w:proofErr w:type="gramEnd"/>
            <w:r w:rsidRPr="00B16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подписанного заявителем проекта договора (протокола разногласий, протокола урегулирования разногласий и т.п. – в случае наличия у сторон разногласий по условиям договора), если иное не установлено договором или решением суда.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</w:tcPr>
          <w:p w:rsidR="00D371DC" w:rsidRPr="00D071CD" w:rsidRDefault="00D371DC" w:rsidP="00E872E7">
            <w:pPr>
              <w:spacing w:after="200"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письменная</w:t>
            </w:r>
          </w:p>
        </w:tc>
        <w:tc>
          <w:tcPr>
            <w:cnfStyle w:val="00001000000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71DC" w:rsidRPr="00D071CD" w:rsidRDefault="00D371DC" w:rsidP="00E872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16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получения</w:t>
            </w:r>
            <w:proofErr w:type="gramEnd"/>
            <w:r w:rsidRPr="00B16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подписанного заявителем проекта договора</w:t>
            </w:r>
          </w:p>
        </w:tc>
        <w:tc>
          <w:tcPr>
            <w:tcW w:w="87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371DC" w:rsidRPr="00D071CD" w:rsidRDefault="00D371DC" w:rsidP="00E872E7">
            <w:pPr>
              <w:spacing w:after="200"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Пункты 22,23 Правил </w:t>
            </w:r>
            <w:proofErr w:type="spellStart"/>
            <w:r w:rsidRPr="00B16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недискриминационного</w:t>
            </w:r>
            <w:proofErr w:type="spellEnd"/>
            <w:r w:rsidRPr="00B16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доступа, ст. 445 ГК РФ</w:t>
            </w:r>
          </w:p>
        </w:tc>
      </w:tr>
    </w:tbl>
    <w:p w:rsidR="00D371DC" w:rsidRPr="006A0ECD" w:rsidRDefault="00D371DC" w:rsidP="00D371D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D371DC" w:rsidRDefault="00D371DC" w:rsidP="00E8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DFC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</w:p>
    <w:p w:rsidR="00E872E7" w:rsidRPr="00E872E7" w:rsidRDefault="00E872E7" w:rsidP="00E8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Приемная, тел. +7 (34781) 2-24-10</w:t>
      </w:r>
    </w:p>
    <w:p w:rsidR="00E872E7" w:rsidRPr="00E872E7" w:rsidRDefault="00E872E7" w:rsidP="00E8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Режим работы:  пн.-пт. с 08:00 до 17:30</w:t>
      </w:r>
    </w:p>
    <w:p w:rsidR="00E872E7" w:rsidRPr="00D071CD" w:rsidRDefault="00E872E7" w:rsidP="00E82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2E7" w:rsidRPr="00E872E7" w:rsidRDefault="00E872E7" w:rsidP="00E8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энергетик - Петухов Сергей Владимирович тел. +7 (34781) 2-10-01</w:t>
      </w:r>
      <w:r w:rsidRPr="00E87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главного энергетика- Ртищев Андрей Николаевич тел. +7 (34781) 2-20-10</w:t>
      </w:r>
    </w:p>
    <w:p w:rsidR="00E872E7" w:rsidRDefault="00E872E7" w:rsidP="00E8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 по сбыту электроэнергии - </w:t>
      </w:r>
      <w:proofErr w:type="spellStart"/>
      <w:r w:rsidRPr="00E872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Болотова</w:t>
      </w:r>
      <w:proofErr w:type="spellEnd"/>
      <w:r w:rsidRPr="00E8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Раиса Матвеевна  тел. +7 (34781) 2-20-10</w:t>
      </w:r>
    </w:p>
    <w:p w:rsidR="00E872E7" w:rsidRPr="00E872E7" w:rsidRDefault="00E872E7" w:rsidP="00E82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 основной электронной почты:</w:t>
      </w:r>
      <w:hyperlink r:id="rId7" w:history="1">
        <w:r w:rsidRPr="00E872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snabjenie</w:t>
        </w:r>
        <w:r w:rsidRPr="00E872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_06</w:t>
        </w:r>
      </w:hyperlink>
      <w:r w:rsidRPr="00E872E7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E872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872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72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E872E7" w:rsidRPr="00E872E7" w:rsidRDefault="00E872E7" w:rsidP="00E82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 электронной почты приемной:</w:t>
      </w:r>
      <w:hyperlink r:id="rId8" w:history="1">
        <w:r w:rsidRPr="00E872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priem</w:t>
        </w:r>
        <w:r w:rsidRPr="00E872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E872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zhkh</w:t>
        </w:r>
      </w:hyperlink>
      <w:r w:rsidRPr="00E872E7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E872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872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72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E872E7" w:rsidRPr="00E872E7" w:rsidRDefault="00E872E7" w:rsidP="00E8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1DC" w:rsidRPr="001963B2" w:rsidRDefault="00D371DC" w:rsidP="00E872E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371DC" w:rsidRPr="007C4094" w:rsidRDefault="00D371DC" w:rsidP="00E872E7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p w:rsidR="00D80FAE" w:rsidRDefault="00D80FAE"/>
    <w:sectPr w:rsidR="00D80FAE" w:rsidSect="00E872E7">
      <w:pgSz w:w="16838" w:h="11906" w:orient="landscape"/>
      <w:pgMar w:top="1134" w:right="850" w:bottom="28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2E7" w:rsidRDefault="00E872E7" w:rsidP="00D371DC">
      <w:pPr>
        <w:spacing w:after="0" w:line="240" w:lineRule="auto"/>
      </w:pPr>
      <w:r>
        <w:separator/>
      </w:r>
    </w:p>
  </w:endnote>
  <w:endnote w:type="continuationSeparator" w:id="1">
    <w:p w:rsidR="00E872E7" w:rsidRDefault="00E872E7" w:rsidP="00D3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2E7" w:rsidRDefault="00E872E7" w:rsidP="00D371DC">
      <w:pPr>
        <w:spacing w:after="0" w:line="240" w:lineRule="auto"/>
      </w:pPr>
      <w:r>
        <w:separator/>
      </w:r>
    </w:p>
  </w:footnote>
  <w:footnote w:type="continuationSeparator" w:id="1">
    <w:p w:rsidR="00E872E7" w:rsidRDefault="00E872E7" w:rsidP="00D371DC">
      <w:pPr>
        <w:spacing w:after="0" w:line="240" w:lineRule="auto"/>
      </w:pPr>
      <w:r>
        <w:continuationSeparator/>
      </w:r>
    </w:p>
  </w:footnote>
  <w:footnote w:id="2">
    <w:p w:rsidR="00E872E7" w:rsidRDefault="00E872E7" w:rsidP="00D371DC">
      <w:pPr>
        <w:pStyle w:val="a3"/>
        <w:jc w:val="both"/>
      </w:pPr>
      <w:r>
        <w:rPr>
          <w:rStyle w:val="a5"/>
        </w:rPr>
        <w:footnoteRef/>
      </w:r>
      <w:r w:rsidRPr="006A0ECD">
        <w:rPr>
          <w:rFonts w:ascii="Times New Roman" w:eastAsia="Times New Roman" w:hAnsi="Times New Roman" w:cs="Times New Roman"/>
          <w:lang w:eastAsia="ru-RU"/>
        </w:rPr>
        <w:t xml:space="preserve">Правила </w:t>
      </w:r>
      <w:proofErr w:type="spellStart"/>
      <w:r w:rsidRPr="006A0ECD">
        <w:rPr>
          <w:rFonts w:ascii="Times New Roman" w:eastAsia="Times New Roman" w:hAnsi="Times New Roman" w:cs="Times New Roman"/>
          <w:lang w:eastAsia="ru-RU"/>
        </w:rPr>
        <w:t>недискриминационного</w:t>
      </w:r>
      <w:proofErr w:type="spellEnd"/>
      <w:r w:rsidRPr="006A0ECD">
        <w:rPr>
          <w:rFonts w:ascii="Times New Roman" w:eastAsia="Times New Roman" w:hAnsi="Times New Roman" w:cs="Times New Roman"/>
          <w:lang w:eastAsia="ru-RU"/>
        </w:rPr>
        <w:t xml:space="preserve">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1DC"/>
    <w:rsid w:val="007A42E4"/>
    <w:rsid w:val="00945536"/>
    <w:rsid w:val="00D371DC"/>
    <w:rsid w:val="00D80FAE"/>
    <w:rsid w:val="00E82759"/>
    <w:rsid w:val="00E8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DC"/>
  </w:style>
  <w:style w:type="paragraph" w:styleId="1">
    <w:name w:val="heading 1"/>
    <w:basedOn w:val="a"/>
    <w:next w:val="a"/>
    <w:link w:val="10"/>
    <w:uiPriority w:val="9"/>
    <w:qFormat/>
    <w:rsid w:val="00D37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D371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D371D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371D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371DC"/>
    <w:rPr>
      <w:vertAlign w:val="superscript"/>
    </w:rPr>
  </w:style>
  <w:style w:type="table" w:styleId="-3">
    <w:name w:val="Light List Accent 3"/>
    <w:basedOn w:val="a1"/>
    <w:uiPriority w:val="61"/>
    <w:rsid w:val="00D371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6">
    <w:name w:val="Hyperlink"/>
    <w:basedOn w:val="a0"/>
    <w:uiPriority w:val="99"/>
    <w:semiHidden/>
    <w:unhideWhenUsed/>
    <w:rsid w:val="00E872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3Cscript%20type=%27text/javascript%27%3E%20%3C%21--%20var%20prefix%20=%20%27ma%27%20+%20%27il%27%20+%20%27to%27;%20var%20path%20=%20%27hr%27%20+%20%27ef%27%20+%20%27=%27;%20var%20addy34160%20=%20%27priem_zhkh%27%20+%20%27@%27;%20addy34160%20=%20addy34160%20+%20%27mail%27%20+%20%27.%27%20+%20%27ru%27;%20document.write%28%27%3Ca%20%27%20+%20path%20+%20%27/%27%27%20+%20prefix%20+%20%27:%27%20+%20addy34160%20+%20%27/%27%3E%27%29;%20document.write%28addy34160%29;%20document.write%28%27%3C//a%3E%27%29;%20//--%3E/n%20%3C/script%3E%3Cscript%20type=%27text/javascript%27%3E%20%3C%21--%20document.write%28%27%3Cspan%20style=/%27display:%20none;/%27%3E%27%29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%27text/javascript%27%3E%20%3C%21--%20document.write%28%27%3C/%27%29;%20document.write%28%27span%3E%27%29;%20//--%3E%20%3C/script%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%3Cscript%20type=%27text/javascript%27%3E%20%3C%21--%20var%20prefix%20=%20%27ma%27%20+%20%27il%27%20+%20%27to%27;%20var%20path%20=%20%27hr%27%20+%20%27ef%27%20+%20%27=%27;%20var%20addy78746%20=%20%27snabjenie_06%27%20+%20%27@%27;%20addy78746%20=%20addy78746%20+%20%27mail%27%20+%20%27.%27%20+%20%27ru%27;%20document.write%28%27%3Ca%20%27%20+%20path%20+%20%27/%27%27%20+%20prefix%20+%20%27:%27%20+%20addy78746%20+%20%27/%27%3E%27%29;%20document.write%28addy78746%29;%20document.write%28%27%3C//a%3E%27%29;%20//--%3E/n%20%3C/script%3E%3Cscript%20type=%27text/javascript%27%3E%20%3C%21--%20document.write%28%27%3Cspan%20style=/%27display:%20none;/%27%3E%27%29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%27text/javascript%27%3E%20%3C%21--%20document.write%28%27%3C/%27%29;%20document.write%28%27span%3E%27%29;%20//--%3E%20%3C/script%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FC63CC084860760E0444B9D8103630A6FB281685CBC9E91E2903D7F926E1E18B4AF6EE1E08E63601h2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ВиВ</dc:creator>
  <cp:lastModifiedBy>Pl-4</cp:lastModifiedBy>
  <cp:revision>2</cp:revision>
  <dcterms:created xsi:type="dcterms:W3CDTF">2017-08-14T09:19:00Z</dcterms:created>
  <dcterms:modified xsi:type="dcterms:W3CDTF">2017-08-14T09:34:00Z</dcterms:modified>
</cp:coreProperties>
</file>